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82" w:rsidRDefault="00722082" w:rsidP="008E049E">
      <w:pPr>
        <w:pBdr>
          <w:bottom w:val="single" w:sz="4" w:space="1" w:color="auto"/>
        </w:pBdr>
        <w:tabs>
          <w:tab w:val="left" w:pos="3450"/>
        </w:tabs>
      </w:pPr>
      <w:r>
        <w:t>ARES – Instructions</w:t>
      </w:r>
      <w:r w:rsidR="008E049E">
        <w:tab/>
        <w:t xml:space="preserve"> </w:t>
      </w:r>
      <w:r w:rsidR="008E049E">
        <w:tab/>
      </w:r>
      <w:r w:rsidR="008E049E" w:rsidRPr="008E049E">
        <w:rPr>
          <w:b/>
        </w:rPr>
        <w:t>DRAFT  -   SAMPLE   -   DEMO ONLY</w:t>
      </w:r>
    </w:p>
    <w:p w:rsidR="00722082" w:rsidRDefault="00722082"/>
    <w:p w:rsidR="00722082" w:rsidRDefault="00722082">
      <w:r>
        <w:rPr>
          <w:noProof/>
        </w:rPr>
        <w:drawing>
          <wp:inline distT="0" distB="0" distL="0" distR="0">
            <wp:extent cx="5094721" cy="31953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ES_Menu_Background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2583" cy="320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082" w:rsidRDefault="00722082"/>
    <w:p w:rsidR="008E049E" w:rsidRDefault="008E049E" w:rsidP="008E049E">
      <w:pPr>
        <w:jc w:val="center"/>
        <w:rPr>
          <w:b/>
        </w:rPr>
      </w:pPr>
      <w:r w:rsidRPr="008E049E">
        <w:rPr>
          <w:b/>
        </w:rPr>
        <w:t>DRAFT  -   SAMPLE   -   DEMO ONLY</w:t>
      </w:r>
    </w:p>
    <w:p w:rsidR="008E049E" w:rsidRDefault="008E049E" w:rsidP="008E049E">
      <w:pPr>
        <w:jc w:val="center"/>
      </w:pPr>
    </w:p>
    <w:p w:rsidR="004F3B1D" w:rsidRDefault="00BD7E45">
      <w:r>
        <w:t>This document is a P</w:t>
      </w:r>
      <w:r w:rsidR="00722082">
        <w:t xml:space="preserve">lace </w:t>
      </w:r>
      <w:r>
        <w:t>H</w:t>
      </w:r>
      <w:r w:rsidR="00722082">
        <w:t xml:space="preserve">older for </w:t>
      </w:r>
      <w:r>
        <w:t>the s</w:t>
      </w:r>
      <w:r w:rsidR="00722082">
        <w:t xml:space="preserve">ystem </w:t>
      </w:r>
      <w:r>
        <w:t>i</w:t>
      </w:r>
      <w:r w:rsidR="00722082">
        <w:t>nstructions</w:t>
      </w:r>
      <w:r>
        <w:t xml:space="preserve">.  </w:t>
      </w:r>
    </w:p>
    <w:p w:rsidR="00722082" w:rsidRDefault="00BD7E45">
      <w:r>
        <w:t>Your specific instructions would go here.</w:t>
      </w:r>
    </w:p>
    <w:p w:rsidR="004F3B1D" w:rsidRDefault="004F3B1D"/>
    <w:p w:rsidR="00D01DE8" w:rsidRDefault="00D01DE8">
      <w:pPr>
        <w:rPr>
          <w:b/>
        </w:rPr>
      </w:pPr>
      <w:r w:rsidRPr="00D01DE8">
        <w:rPr>
          <w:b/>
        </w:rPr>
        <w:t>SET</w:t>
      </w:r>
      <w:r w:rsidR="00BD7E45">
        <w:rPr>
          <w:b/>
        </w:rPr>
        <w:t>TING</w:t>
      </w:r>
      <w:r w:rsidRPr="00D01DE8">
        <w:rPr>
          <w:b/>
        </w:rPr>
        <w:t xml:space="preserve"> </w:t>
      </w:r>
      <w:r w:rsidR="004F3B1D">
        <w:rPr>
          <w:b/>
        </w:rPr>
        <w:t xml:space="preserve">THE CASING CASE ID </w:t>
      </w:r>
      <w:r w:rsidRPr="00D01DE8">
        <w:rPr>
          <w:b/>
        </w:rPr>
        <w:t>INFORMATION</w:t>
      </w:r>
    </w:p>
    <w:p w:rsidR="00D01DE8" w:rsidRDefault="004F3B1D">
      <w:r>
        <w:t xml:space="preserve">Each record contains a Casing Case ID made up of the current Year, the letter code for the jurisdiction, for example "LAPD", and a sequential number for the ID value. </w:t>
      </w:r>
    </w:p>
    <w:p w:rsidR="004F3B1D" w:rsidRDefault="00F74F75">
      <w:r>
        <w:t>For example:  C</w:t>
      </w:r>
      <w:r w:rsidR="004F3B1D">
        <w:t xml:space="preserve">asing Case ID:  18-LAPD-0003  </w:t>
      </w:r>
    </w:p>
    <w:p w:rsidR="004F3B1D" w:rsidRDefault="004F3B1D">
      <w:r>
        <w:t>Year: 2018</w:t>
      </w:r>
    </w:p>
    <w:p w:rsidR="004F3B1D" w:rsidRDefault="004F3B1D" w:rsidP="004F3B1D">
      <w:r>
        <w:t>Jurisdiction:  LAPD</w:t>
      </w:r>
    </w:p>
    <w:p w:rsidR="004F3B1D" w:rsidRDefault="004F3B1D" w:rsidP="004F3B1D">
      <w:r>
        <w:t>Sequential Record Number: 3</w:t>
      </w:r>
    </w:p>
    <w:p w:rsidR="004F3B1D" w:rsidRDefault="004F3B1D" w:rsidP="004F3B1D"/>
    <w:p w:rsidR="004F3B1D" w:rsidRDefault="004F3B1D">
      <w:pPr>
        <w:spacing w:after="160" w:line="259" w:lineRule="auto"/>
        <w:ind w:left="0"/>
      </w:pPr>
      <w:r>
        <w:br w:type="page"/>
      </w:r>
    </w:p>
    <w:p w:rsidR="004F3B1D" w:rsidRDefault="004F3B1D" w:rsidP="004F3B1D">
      <w:r>
        <w:lastRenderedPageBreak/>
        <w:t>To reset the sequential number back to zero when the new year changes on January 1</w:t>
      </w:r>
      <w:r w:rsidRPr="004F3B1D">
        <w:rPr>
          <w:vertAlign w:val="superscript"/>
        </w:rPr>
        <w:t>st</w:t>
      </w:r>
      <w:r>
        <w:t xml:space="preserve">, use the </w:t>
      </w:r>
      <w:r w:rsidRPr="004F3B1D">
        <w:rPr>
          <w:b/>
        </w:rPr>
        <w:t>Current Record Count</w:t>
      </w:r>
      <w:r>
        <w:t xml:space="preserve"> as the value for </w:t>
      </w:r>
      <w:r w:rsidRPr="004F3B1D">
        <w:rPr>
          <w:b/>
        </w:rPr>
        <w:t>Record counter offset</w:t>
      </w:r>
      <w:r>
        <w:t xml:space="preserve">.  If you do not know the </w:t>
      </w:r>
      <w:r w:rsidRPr="004F3B1D">
        <w:rPr>
          <w:b/>
        </w:rPr>
        <w:t>Current Record Count</w:t>
      </w:r>
      <w:r>
        <w:t xml:space="preserve">, then open the ARES Casings Cases form and make a note of the </w:t>
      </w:r>
      <w:r>
        <w:t>Current Record Count</w:t>
      </w:r>
      <w:r>
        <w:t xml:space="preserve"> that is shown at the top.</w:t>
      </w:r>
    </w:p>
    <w:p w:rsidR="004F3B1D" w:rsidRDefault="004F3B1D" w:rsidP="004F3B1D">
      <w:r>
        <w:rPr>
          <w:noProof/>
        </w:rPr>
        <w:drawing>
          <wp:inline distT="0" distB="0" distL="0" distR="0" wp14:anchorId="4E61E92C" wp14:editId="30ED6A97">
            <wp:extent cx="4086225" cy="212245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2128" cy="214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B1D" w:rsidRDefault="004F3B1D" w:rsidP="004F3B1D"/>
    <w:p w:rsidR="001E0297" w:rsidRPr="00D01DE8" w:rsidRDefault="000603F2" w:rsidP="004F3B1D">
      <w:r>
        <w:t>To set the Casing Case ID Info, follow these steps:</w:t>
      </w:r>
    </w:p>
    <w:p w:rsidR="000603F2" w:rsidRDefault="000603F2" w:rsidP="00D01DE8">
      <w:pPr>
        <w:pStyle w:val="ListParagraph"/>
        <w:numPr>
          <w:ilvl w:val="0"/>
          <w:numId w:val="5"/>
        </w:numPr>
      </w:pPr>
      <w:r>
        <w:t xml:space="preserve">Open the ARES Menu.  </w:t>
      </w:r>
    </w:p>
    <w:p w:rsidR="00D01DE8" w:rsidRDefault="00D01DE8" w:rsidP="00D01DE8">
      <w:pPr>
        <w:pStyle w:val="ListParagraph"/>
        <w:numPr>
          <w:ilvl w:val="0"/>
          <w:numId w:val="5"/>
        </w:numPr>
      </w:pPr>
      <w:r>
        <w:t xml:space="preserve">At the Top, </w:t>
      </w:r>
      <w:r w:rsidR="000603F2">
        <w:t>c</w:t>
      </w:r>
      <w:r>
        <w:t xml:space="preserve">lick </w:t>
      </w:r>
      <w:r w:rsidR="000603F2">
        <w:t xml:space="preserve">the tab for </w:t>
      </w:r>
      <w:r w:rsidR="00BD7E45">
        <w:rPr>
          <w:b/>
        </w:rPr>
        <w:t>System Set Up</w:t>
      </w:r>
      <w:r>
        <w:t>.</w:t>
      </w:r>
    </w:p>
    <w:p w:rsidR="00D01DE8" w:rsidRDefault="00D01DE8" w:rsidP="000603F2">
      <w:pPr>
        <w:pStyle w:val="ListParagraph"/>
        <w:numPr>
          <w:ilvl w:val="0"/>
          <w:numId w:val="5"/>
        </w:numPr>
      </w:pPr>
      <w:r>
        <w:t xml:space="preserve">Click </w:t>
      </w:r>
      <w:r w:rsidRPr="00BD7E45">
        <w:rPr>
          <w:b/>
        </w:rPr>
        <w:t>Set Up Jurisdiction Info</w:t>
      </w:r>
      <w:r w:rsidR="000603F2">
        <w:rPr>
          <w:b/>
        </w:rPr>
        <w:t xml:space="preserve">.  </w:t>
      </w:r>
      <w:r>
        <w:t>Wait for the ARES System Setup Form to load.</w:t>
      </w:r>
    </w:p>
    <w:p w:rsidR="000603F2" w:rsidRDefault="000603F2" w:rsidP="00D01DE8">
      <w:pPr>
        <w:pStyle w:val="ListParagraph"/>
        <w:numPr>
          <w:ilvl w:val="0"/>
          <w:numId w:val="5"/>
        </w:numPr>
      </w:pPr>
      <w:r>
        <w:t>On the System Setup Form, c</w:t>
      </w:r>
      <w:r w:rsidR="00D01DE8">
        <w:t xml:space="preserve">heck </w:t>
      </w:r>
      <w:r>
        <w:t>the following:</w:t>
      </w:r>
    </w:p>
    <w:p w:rsidR="000603F2" w:rsidRDefault="00D01DE8" w:rsidP="000603F2">
      <w:pPr>
        <w:pStyle w:val="ListParagraph"/>
        <w:numPr>
          <w:ilvl w:val="1"/>
          <w:numId w:val="5"/>
        </w:numPr>
      </w:pPr>
      <w:r>
        <w:t>the last 2 digits of the Year are correct for t</w:t>
      </w:r>
      <w:r w:rsidR="000603F2">
        <w:t>he period of data being entered;</w:t>
      </w:r>
    </w:p>
    <w:p w:rsidR="00D01DE8" w:rsidRDefault="00D01DE8" w:rsidP="000603F2">
      <w:pPr>
        <w:pStyle w:val="ListParagraph"/>
        <w:numPr>
          <w:ilvl w:val="1"/>
          <w:numId w:val="5"/>
        </w:numPr>
      </w:pPr>
      <w:r>
        <w:t>the Location or Department Code i</w:t>
      </w:r>
      <w:r w:rsidR="000603F2">
        <w:t>s correct for your jurisdiction; and</w:t>
      </w:r>
    </w:p>
    <w:p w:rsidR="000603F2" w:rsidRDefault="000603F2" w:rsidP="000603F2">
      <w:pPr>
        <w:pStyle w:val="ListParagraph"/>
        <w:numPr>
          <w:ilvl w:val="1"/>
          <w:numId w:val="5"/>
        </w:numPr>
      </w:pPr>
      <w:r>
        <w:t xml:space="preserve">the Record Counter Offset is the total number of records in the database BEFORE the current year.  If there are no records already in the database, then enter -1. </w:t>
      </w:r>
    </w:p>
    <w:p w:rsidR="00D01DE8" w:rsidRDefault="00D01DE8" w:rsidP="00D01DE8">
      <w:pPr>
        <w:pStyle w:val="ListParagraph"/>
        <w:ind w:left="936"/>
      </w:pPr>
      <w:bookmarkStart w:id="0" w:name="_GoBack"/>
      <w:bookmarkEnd w:id="0"/>
    </w:p>
    <w:p w:rsidR="00D01DE8" w:rsidRDefault="00D01DE8" w:rsidP="00D01DE8">
      <w:pPr>
        <w:pStyle w:val="ListParagraph"/>
        <w:ind w:left="540"/>
        <w:rPr>
          <w:b/>
        </w:rPr>
      </w:pPr>
      <w:r w:rsidRPr="00D01DE8">
        <w:rPr>
          <w:b/>
        </w:rPr>
        <w:t xml:space="preserve">ENTER CASINGS </w:t>
      </w:r>
      <w:r w:rsidR="000603F2">
        <w:rPr>
          <w:b/>
        </w:rPr>
        <w:t xml:space="preserve">CASE </w:t>
      </w:r>
      <w:r w:rsidRPr="00D01DE8">
        <w:rPr>
          <w:b/>
        </w:rPr>
        <w:t>DATA</w:t>
      </w:r>
    </w:p>
    <w:p w:rsidR="000603F2" w:rsidRDefault="000603F2" w:rsidP="00D01DE8">
      <w:pPr>
        <w:pStyle w:val="ListParagraph"/>
        <w:ind w:left="540"/>
        <w:rPr>
          <w:b/>
        </w:rPr>
      </w:pPr>
    </w:p>
    <w:p w:rsidR="000603F2" w:rsidRPr="000603F2" w:rsidRDefault="000603F2" w:rsidP="00D01DE8">
      <w:pPr>
        <w:pStyle w:val="ListParagraph"/>
        <w:ind w:left="540"/>
      </w:pPr>
      <w:r w:rsidRPr="000603F2">
        <w:t>To enter Casings Case Data, follow these steps:</w:t>
      </w:r>
    </w:p>
    <w:p w:rsidR="000603F2" w:rsidRDefault="000603F2" w:rsidP="00D01DE8">
      <w:pPr>
        <w:pStyle w:val="ListParagraph"/>
        <w:numPr>
          <w:ilvl w:val="0"/>
          <w:numId w:val="6"/>
        </w:numPr>
        <w:ind w:left="990"/>
      </w:pPr>
      <w:r>
        <w:t xml:space="preserve">Run the ARES Menu. </w:t>
      </w:r>
    </w:p>
    <w:p w:rsidR="00D01DE8" w:rsidRDefault="000603F2" w:rsidP="00D01DE8">
      <w:pPr>
        <w:pStyle w:val="ListParagraph"/>
        <w:numPr>
          <w:ilvl w:val="0"/>
          <w:numId w:val="6"/>
        </w:numPr>
        <w:ind w:left="990"/>
      </w:pPr>
      <w:r>
        <w:t xml:space="preserve">On </w:t>
      </w:r>
      <w:r>
        <w:t>the ARES Menu tab</w:t>
      </w:r>
      <w:r>
        <w:t xml:space="preserve">, click </w:t>
      </w:r>
      <w:r w:rsidR="00D01DE8" w:rsidRPr="000603F2">
        <w:rPr>
          <w:b/>
        </w:rPr>
        <w:t xml:space="preserve">Enter Casings </w:t>
      </w:r>
      <w:r w:rsidRPr="000603F2">
        <w:rPr>
          <w:b/>
        </w:rPr>
        <w:t>Data</w:t>
      </w:r>
      <w:r w:rsidR="00D01DE8">
        <w:t>.</w:t>
      </w:r>
      <w:r>
        <w:t xml:space="preserve"> Wait for the ARES Casings Cases form to Load.</w:t>
      </w:r>
    </w:p>
    <w:p w:rsidR="00D01DE8" w:rsidRDefault="00D01DE8" w:rsidP="00D01DE8">
      <w:pPr>
        <w:pStyle w:val="ListParagraph"/>
        <w:ind w:left="540"/>
      </w:pPr>
    </w:p>
    <w:p w:rsidR="000603F2" w:rsidRDefault="000603F2" w:rsidP="00D01DE8">
      <w:pPr>
        <w:pStyle w:val="ListParagraph"/>
        <w:ind w:left="540"/>
      </w:pPr>
    </w:p>
    <w:p w:rsidR="000603F2" w:rsidRPr="000603F2" w:rsidRDefault="000603F2" w:rsidP="00D01DE8">
      <w:pPr>
        <w:pStyle w:val="ListParagraph"/>
        <w:ind w:left="540"/>
        <w:rPr>
          <w:b/>
        </w:rPr>
      </w:pPr>
      <w:r w:rsidRPr="000603F2">
        <w:rPr>
          <w:b/>
        </w:rPr>
        <w:t>VIEW DATA IN DASHBOARD</w:t>
      </w:r>
    </w:p>
    <w:p w:rsidR="000603F2" w:rsidRDefault="000603F2" w:rsidP="00D01DE8">
      <w:pPr>
        <w:pStyle w:val="ListParagraph"/>
        <w:ind w:left="540"/>
      </w:pPr>
    </w:p>
    <w:p w:rsidR="000603F2" w:rsidRDefault="000603F2" w:rsidP="00D01DE8">
      <w:pPr>
        <w:pStyle w:val="ListParagraph"/>
        <w:ind w:left="540"/>
      </w:pPr>
      <w:r>
        <w:t>&lt;placeholder:  instructions to be determined&gt;</w:t>
      </w:r>
    </w:p>
    <w:p w:rsidR="000603F2" w:rsidRDefault="000603F2" w:rsidP="00D01DE8">
      <w:pPr>
        <w:pStyle w:val="ListParagraph"/>
        <w:ind w:left="540"/>
      </w:pPr>
    </w:p>
    <w:p w:rsidR="000603F2" w:rsidRPr="000603F2" w:rsidRDefault="000603F2" w:rsidP="00D01DE8">
      <w:pPr>
        <w:pStyle w:val="ListParagraph"/>
        <w:ind w:left="540"/>
        <w:rPr>
          <w:b/>
        </w:rPr>
      </w:pPr>
      <w:r w:rsidRPr="000603F2">
        <w:rPr>
          <w:b/>
        </w:rPr>
        <w:t>VIEW DATA IN MAP</w:t>
      </w:r>
    </w:p>
    <w:p w:rsidR="000603F2" w:rsidRDefault="000603F2" w:rsidP="00D01DE8">
      <w:pPr>
        <w:pStyle w:val="ListParagraph"/>
        <w:ind w:left="540"/>
      </w:pPr>
    </w:p>
    <w:p w:rsidR="000603F2" w:rsidRDefault="000603F2" w:rsidP="000603F2">
      <w:pPr>
        <w:pStyle w:val="ListParagraph"/>
        <w:ind w:left="540"/>
      </w:pPr>
      <w:r>
        <w:t>&lt;placeholder:  instructions to be determined&gt;</w:t>
      </w:r>
    </w:p>
    <w:p w:rsidR="000603F2" w:rsidRDefault="000603F2" w:rsidP="00D01DE8">
      <w:pPr>
        <w:pStyle w:val="ListParagraph"/>
        <w:ind w:left="540"/>
      </w:pPr>
    </w:p>
    <w:p w:rsidR="000603F2" w:rsidRPr="000603F2" w:rsidRDefault="000603F2" w:rsidP="00D01DE8">
      <w:pPr>
        <w:pStyle w:val="ListParagraph"/>
        <w:ind w:left="540"/>
        <w:rPr>
          <w:b/>
        </w:rPr>
      </w:pPr>
      <w:r w:rsidRPr="000603F2">
        <w:rPr>
          <w:b/>
        </w:rPr>
        <w:t>VIEW CGIC WEBSITE</w:t>
      </w:r>
    </w:p>
    <w:p w:rsidR="000603F2" w:rsidRDefault="000603F2" w:rsidP="000603F2">
      <w:pPr>
        <w:pStyle w:val="ListParagraph"/>
        <w:ind w:left="540"/>
      </w:pPr>
      <w:r>
        <w:t>&lt;placeholder:  instructions to be determined&gt;</w:t>
      </w:r>
    </w:p>
    <w:p w:rsidR="000603F2" w:rsidRDefault="000603F2" w:rsidP="00D01DE8">
      <w:pPr>
        <w:pStyle w:val="ListParagraph"/>
        <w:ind w:left="540"/>
      </w:pPr>
    </w:p>
    <w:sectPr w:rsidR="000603F2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C70A3"/>
    <w:multiLevelType w:val="hybridMultilevel"/>
    <w:tmpl w:val="9B82758C"/>
    <w:lvl w:ilvl="0" w:tplc="A92201D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31541E7B"/>
    <w:multiLevelType w:val="multilevel"/>
    <w:tmpl w:val="10862C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17E2EC4"/>
    <w:multiLevelType w:val="multilevel"/>
    <w:tmpl w:val="4FD61712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E403CEF"/>
    <w:multiLevelType w:val="hybridMultilevel"/>
    <w:tmpl w:val="4E2C59DA"/>
    <w:lvl w:ilvl="0" w:tplc="D0607A7C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82"/>
    <w:rsid w:val="000603F2"/>
    <w:rsid w:val="001E0297"/>
    <w:rsid w:val="004F3B1D"/>
    <w:rsid w:val="00722082"/>
    <w:rsid w:val="008E049E"/>
    <w:rsid w:val="009A47D1"/>
    <w:rsid w:val="00BD7E45"/>
    <w:rsid w:val="00D01DE8"/>
    <w:rsid w:val="00D26908"/>
    <w:rsid w:val="00F24497"/>
    <w:rsid w:val="00F74F75"/>
    <w:rsid w:val="00F76E02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CEEBF"/>
  <w15:chartTrackingRefBased/>
  <w15:docId w15:val="{089C7280-47A0-4786-BD85-870D342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497"/>
    <w:pPr>
      <w:spacing w:after="120" w:line="240" w:lineRule="auto"/>
      <w:ind w:left="576"/>
    </w:pPr>
    <w:rPr>
      <w:rFonts w:ascii="Arial" w:hAnsi="Arial" w:cs="Times New Roman"/>
      <w:sz w:val="24"/>
      <w:szCs w:val="24"/>
    </w:rPr>
  </w:style>
  <w:style w:type="paragraph" w:styleId="Heading1">
    <w:name w:val="heading 1"/>
    <w:basedOn w:val="Normal"/>
    <w:link w:val="Heading1Char"/>
    <w:autoRedefine/>
    <w:qFormat/>
    <w:rsid w:val="00F24497"/>
    <w:pPr>
      <w:keepNext/>
      <w:numPr>
        <w:numId w:val="4"/>
      </w:numPr>
      <w:spacing w:before="180"/>
      <w:outlineLvl w:val="0"/>
    </w:pPr>
    <w:rPr>
      <w:rFonts w:eastAsia="Arial Unicode MS" w:cs="Arial"/>
      <w:b/>
      <w:bCs/>
      <w:kern w:val="36"/>
      <w:sz w:val="28"/>
      <w:szCs w:val="48"/>
    </w:rPr>
  </w:style>
  <w:style w:type="paragraph" w:styleId="Heading2">
    <w:name w:val="heading 2"/>
    <w:basedOn w:val="Normal"/>
    <w:link w:val="Heading2Char"/>
    <w:autoRedefine/>
    <w:qFormat/>
    <w:rsid w:val="00F24497"/>
    <w:pPr>
      <w:keepNext/>
      <w:keepLines/>
      <w:numPr>
        <w:ilvl w:val="1"/>
        <w:numId w:val="4"/>
      </w:numPr>
      <w:spacing w:before="180"/>
      <w:outlineLvl w:val="1"/>
    </w:pPr>
    <w:rPr>
      <w:rFonts w:eastAsia="Arial Unicode MS" w:cs="Arial Unicode MS"/>
      <w:b/>
      <w:bCs/>
    </w:rPr>
  </w:style>
  <w:style w:type="paragraph" w:styleId="Heading3">
    <w:name w:val="heading 3"/>
    <w:basedOn w:val="Normal"/>
    <w:link w:val="Heading3Char"/>
    <w:qFormat/>
    <w:rsid w:val="00F24497"/>
    <w:pPr>
      <w:keepNext/>
      <w:numPr>
        <w:ilvl w:val="2"/>
        <w:numId w:val="4"/>
      </w:numPr>
      <w:tabs>
        <w:tab w:val="left" w:pos="864"/>
      </w:tabs>
      <w:spacing w:before="120" w:after="60"/>
      <w:jc w:val="both"/>
      <w:outlineLvl w:val="2"/>
    </w:pPr>
    <w:rPr>
      <w:rFonts w:eastAsia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4497"/>
    <w:rPr>
      <w:rFonts w:ascii="Arial" w:eastAsia="Arial Unicode MS" w:hAnsi="Arial" w:cs="Arial"/>
      <w:b/>
      <w:bCs/>
      <w:kern w:val="36"/>
      <w:sz w:val="28"/>
      <w:szCs w:val="48"/>
    </w:rPr>
  </w:style>
  <w:style w:type="character" w:customStyle="1" w:styleId="Heading2Char">
    <w:name w:val="Heading 2 Char"/>
    <w:basedOn w:val="DefaultParagraphFont"/>
    <w:link w:val="Heading2"/>
    <w:rsid w:val="00F24497"/>
    <w:rPr>
      <w:rFonts w:eastAsia="Arial Unicode MS" w:cs="Arial Unicode M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24497"/>
    <w:rPr>
      <w:rFonts w:eastAsia="Arial Unicode MS" w:cs="Arial Unicode MS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F24497"/>
    <w:pPr>
      <w:spacing w:before="60"/>
      <w:jc w:val="both"/>
    </w:pPr>
  </w:style>
  <w:style w:type="character" w:customStyle="1" w:styleId="BodyTextChar">
    <w:name w:val="Body Text Char"/>
    <w:link w:val="BodyText"/>
    <w:rsid w:val="00F24497"/>
    <w:rPr>
      <w:rFonts w:eastAsia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F24497"/>
    <w:pPr>
      <w:spacing w:before="180"/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rsid w:val="00F24497"/>
    <w:rPr>
      <w:rFonts w:eastAsia="Times New Roman" w:cs="Times New Roman"/>
      <w:b/>
      <w:bCs/>
      <w:sz w:val="36"/>
      <w:szCs w:val="24"/>
    </w:rPr>
  </w:style>
  <w:style w:type="numbering" w:customStyle="1" w:styleId="Headings">
    <w:name w:val="Headings"/>
    <w:uiPriority w:val="99"/>
    <w:rsid w:val="00F24497"/>
    <w:pPr>
      <w:numPr>
        <w:numId w:val="4"/>
      </w:numPr>
    </w:pPr>
  </w:style>
  <w:style w:type="paragraph" w:styleId="ListParagraph">
    <w:name w:val="List Paragraph"/>
    <w:basedOn w:val="Normal"/>
    <w:uiPriority w:val="34"/>
    <w:qFormat/>
    <w:rsid w:val="00D01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Nitschke, David A. (CDC/OPHSS/CSELS/DHIS)</dc:creator>
  <cp:keywords/>
  <dc:description/>
  <cp:lastModifiedBy>Nitschke, David A. (CDC/OPHSS/CSELS/DHIS)</cp:lastModifiedBy>
  <cp:revision>5</cp:revision>
  <cp:lastPrinted>2018-01-25T17:11:00Z</cp:lastPrinted>
  <dcterms:created xsi:type="dcterms:W3CDTF">2018-01-19T23:48:00Z</dcterms:created>
  <dcterms:modified xsi:type="dcterms:W3CDTF">2018-01-25T17:13:00Z</dcterms:modified>
</cp:coreProperties>
</file>